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1774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октября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отребительского садово-огородного кооператива № 6 «Витамин» (далее ПСОК № 6 «Витамин»)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5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04.08.2025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ПСОК № 6 «Витамин»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</w:t>
      </w:r>
      <w:r>
        <w:rPr>
          <w:rFonts w:ascii="Times New Roman" w:eastAsia="Times New Roman" w:hAnsi="Times New Roman" w:cs="Times New Roman"/>
          <w:sz w:val="28"/>
          <w:szCs w:val="28"/>
        </w:rPr>
        <w:t>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БЛ25000076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ПСОК № 6 «Витамин»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законного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ПСОК № 6 «Витамин»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ПСОК № 6 «Витамин»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10.09.2025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БЛ25000076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02.06.2025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ПСОК № 6 «Витамин»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ПСОК № 6 «Витамин»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отребительс</w:t>
      </w:r>
      <w:r>
        <w:rPr>
          <w:rFonts w:ascii="Times New Roman" w:eastAsia="Times New Roman" w:hAnsi="Times New Roman" w:cs="Times New Roman"/>
          <w:sz w:val="28"/>
          <w:szCs w:val="28"/>
        </w:rPr>
        <w:t>кий садово-огородный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кооператив № 6 «Витамин»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«15» октября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5-1774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08200) ЕКС 40102810245370000007 КС 03100643000000018700 в РКЦ г. Ханты-Мансийска, БИК 007162163, ОКТМО г. Сургута 71876000, ИНН 8602020249, КПП 860201001, КБК 37011601203019000140, получатель Административная комиссия УИН 03200631</w:t>
      </w:r>
      <w:r>
        <w:rPr>
          <w:rFonts w:ascii="Times New Roman" w:eastAsia="Times New Roman" w:hAnsi="Times New Roman" w:cs="Times New Roman"/>
        </w:rPr>
        <w:t>25091188000000042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5">
    <w:name w:val="cat-UserDefined grp-25 rplc-5"/>
    <w:basedOn w:val="DefaultParagraphFont"/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